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514"/>
        <w:gridCol w:w="2742"/>
        <w:gridCol w:w="1134"/>
        <w:gridCol w:w="748"/>
        <w:gridCol w:w="1091"/>
        <w:gridCol w:w="888"/>
        <w:gridCol w:w="1042"/>
        <w:gridCol w:w="903"/>
      </w:tblGrid>
      <w:tr w:rsidR="00F17FC1" w:rsidRPr="00280CEF" w14:paraId="1E476229" w14:textId="77777777" w:rsidTr="00280CEF">
        <w:trPr>
          <w:tblHeader/>
        </w:trPr>
        <w:tc>
          <w:tcPr>
            <w:tcW w:w="514" w:type="dxa"/>
            <w:vMerge w:val="restart"/>
            <w:shd w:val="clear" w:color="auto" w:fill="BFBFBF" w:themeFill="background1" w:themeFillShade="BF"/>
          </w:tcPr>
          <w:p w14:paraId="464A7012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Lfd. Nr.</w:t>
            </w:r>
          </w:p>
        </w:tc>
        <w:tc>
          <w:tcPr>
            <w:tcW w:w="2742" w:type="dxa"/>
            <w:vMerge w:val="restart"/>
            <w:shd w:val="clear" w:color="auto" w:fill="BFBFBF" w:themeFill="background1" w:themeFillShade="BF"/>
          </w:tcPr>
          <w:p w14:paraId="30BA36AF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10 ausgewählte Themen für mehr Nachhaltigkeit im Büro</w:t>
            </w:r>
          </w:p>
        </w:tc>
        <w:tc>
          <w:tcPr>
            <w:tcW w:w="2973" w:type="dxa"/>
            <w:gridSpan w:val="3"/>
            <w:shd w:val="clear" w:color="auto" w:fill="BFBFBF" w:themeFill="background1" w:themeFillShade="BF"/>
          </w:tcPr>
          <w:p w14:paraId="72D0B0BC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Nachhaltigkeitsdimension</w:t>
            </w:r>
          </w:p>
        </w:tc>
        <w:tc>
          <w:tcPr>
            <w:tcW w:w="2833" w:type="dxa"/>
            <w:gridSpan w:val="3"/>
            <w:shd w:val="clear" w:color="auto" w:fill="BFBFBF" w:themeFill="background1" w:themeFillShade="BF"/>
          </w:tcPr>
          <w:p w14:paraId="4B192258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Nachhaltigkeitserfüllungsgrad</w:t>
            </w:r>
          </w:p>
        </w:tc>
      </w:tr>
      <w:tr w:rsidR="00F17FC1" w:rsidRPr="00280CEF" w14:paraId="6FC4D054" w14:textId="77777777" w:rsidTr="00280CEF">
        <w:trPr>
          <w:tblHeader/>
        </w:trPr>
        <w:tc>
          <w:tcPr>
            <w:tcW w:w="514" w:type="dxa"/>
            <w:vMerge/>
            <w:shd w:val="clear" w:color="auto" w:fill="BFBFBF" w:themeFill="background1" w:themeFillShade="BF"/>
          </w:tcPr>
          <w:p w14:paraId="338D90B8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742" w:type="dxa"/>
            <w:vMerge/>
            <w:shd w:val="clear" w:color="auto" w:fill="BFBFBF" w:themeFill="background1" w:themeFillShade="BF"/>
          </w:tcPr>
          <w:p w14:paraId="58F5A3CE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629A022E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Ökonomisch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14:paraId="49529193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Sozial</w:t>
            </w:r>
          </w:p>
        </w:tc>
        <w:tc>
          <w:tcPr>
            <w:tcW w:w="1091" w:type="dxa"/>
            <w:shd w:val="clear" w:color="auto" w:fill="BFBFBF" w:themeFill="background1" w:themeFillShade="BF"/>
          </w:tcPr>
          <w:p w14:paraId="7FA79FB2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Ökologisch</w:t>
            </w:r>
          </w:p>
        </w:tc>
        <w:tc>
          <w:tcPr>
            <w:tcW w:w="888" w:type="dxa"/>
            <w:shd w:val="clear" w:color="auto" w:fill="BFBFBF" w:themeFill="background1" w:themeFillShade="BF"/>
          </w:tcPr>
          <w:p w14:paraId="5CA67410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100%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(ja erfüllt)</w:t>
            </w:r>
          </w:p>
        </w:tc>
        <w:tc>
          <w:tcPr>
            <w:tcW w:w="1042" w:type="dxa"/>
            <w:shd w:val="clear" w:color="auto" w:fill="BFBFBF" w:themeFill="background1" w:themeFillShade="BF"/>
          </w:tcPr>
          <w:p w14:paraId="78BF6226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50%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(teilweise erfüllt)</w:t>
            </w:r>
          </w:p>
        </w:tc>
        <w:tc>
          <w:tcPr>
            <w:tcW w:w="903" w:type="dxa"/>
            <w:shd w:val="clear" w:color="auto" w:fill="BFBFBF" w:themeFill="background1" w:themeFillShade="BF"/>
          </w:tcPr>
          <w:p w14:paraId="612551ED" w14:textId="77777777" w:rsidR="00F17FC1" w:rsidRPr="00280CEF" w:rsidRDefault="00F17FC1" w:rsidP="005F473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0%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(nicht erfüllt)</w:t>
            </w:r>
          </w:p>
        </w:tc>
      </w:tr>
      <w:tr w:rsidR="00F17FC1" w:rsidRPr="00280CEF" w14:paraId="656FCAFF" w14:textId="77777777" w:rsidTr="00280CEF">
        <w:tc>
          <w:tcPr>
            <w:tcW w:w="514" w:type="dxa"/>
          </w:tcPr>
          <w:p w14:paraId="6C79218C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2742" w:type="dxa"/>
          </w:tcPr>
          <w:p w14:paraId="7E08DB96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Nachhaltige Strategie:</w:t>
            </w: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Haben wir nachhaltige Grundhaltungen und Wertevorstellungen mit unserer Strategie miteinander verknüpft und z. B. Mitarbeitende, Stakeholder und unsere Zielgruppe informiert? Sind daraus </w:t>
            </w:r>
            <w:proofErr w:type="spellStart"/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evt.</w:t>
            </w:r>
            <w:proofErr w:type="spellEnd"/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neue Geschäftsmodelle entstanden, mit denen wir auch Extra-Umsätze schaffen?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4DD00B4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14:paraId="1D70D2EF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1091" w:type="dxa"/>
            <w:shd w:val="clear" w:color="auto" w:fill="BFBFBF" w:themeFill="background1" w:themeFillShade="BF"/>
          </w:tcPr>
          <w:p w14:paraId="0C58D0A0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</w: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888" w:type="dxa"/>
          </w:tcPr>
          <w:p w14:paraId="46484DA3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ED732F1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00CA2165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3E02A3F1" w14:textId="77777777" w:rsidTr="00280CEF">
        <w:trPr>
          <w:trHeight w:val="557"/>
        </w:trPr>
        <w:tc>
          <w:tcPr>
            <w:tcW w:w="514" w:type="dxa"/>
          </w:tcPr>
          <w:p w14:paraId="0CCB9865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2742" w:type="dxa"/>
          </w:tcPr>
          <w:p w14:paraId="79A20E04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Nachhaltige Rohstoffe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für das Büro: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Achten wir beim Einkauf z. B. auf schadstoffarme Produkte und Services? Setzen wir auf digitale Kommunikation? Nutzen wir recycelte und auch Mehrweglösungen, z. B. Papier aus nachhaltiger Forstwirtschaft (FSC-Siegel), aus Altpapier (Blauer Engel)? Lieferanten auf nachhaltige Produktion geprüft? Sind daraus sogar Kosteneinsparungen entstanden, indem wir z. B. mit elektronischen Rechnungen Ausdrucke einsparen?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900998D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  <w:p w14:paraId="070F97DC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14:paraId="7C417A08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  <w:p w14:paraId="76F37E10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748" w:type="dxa"/>
            <w:shd w:val="clear" w:color="auto" w:fill="BFBFBF" w:themeFill="background1" w:themeFillShade="BF"/>
          </w:tcPr>
          <w:p w14:paraId="76382113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1091" w:type="dxa"/>
            <w:shd w:val="clear" w:color="auto" w:fill="BFBFBF" w:themeFill="background1" w:themeFillShade="BF"/>
          </w:tcPr>
          <w:p w14:paraId="6259BA14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</w: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888" w:type="dxa"/>
          </w:tcPr>
          <w:p w14:paraId="27448BED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0BB8C3D7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4A3DC02F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63B74C10" w14:textId="77777777" w:rsidTr="00280CEF">
        <w:tc>
          <w:tcPr>
            <w:tcW w:w="514" w:type="dxa"/>
          </w:tcPr>
          <w:p w14:paraId="0658185D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2742" w:type="dxa"/>
          </w:tcPr>
          <w:p w14:paraId="7CAB6A05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Nutzen erneuerbarer Energien: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Woher beziehen wir unsere Energie? Beziehen wir Energie aus Fotovoltaik, Biomasse, Wind- und Wasserkraft? Können wir dadurch sogar Kosten sparen, indem wir Strom selbst erstellen, nutzen und ggf. vermarkten?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70F3189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14:paraId="7CEC2803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BFBFBF" w:themeFill="background1" w:themeFillShade="BF"/>
          </w:tcPr>
          <w:p w14:paraId="0AC7F3BA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888" w:type="dxa"/>
          </w:tcPr>
          <w:p w14:paraId="33DDEB21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6392328B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7AA9EB5D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36A8F7AC" w14:textId="77777777" w:rsidTr="00280CEF">
        <w:tc>
          <w:tcPr>
            <w:tcW w:w="514" w:type="dxa"/>
          </w:tcPr>
          <w:p w14:paraId="09EDF6A1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2742" w:type="dxa"/>
          </w:tcPr>
          <w:p w14:paraId="091B38C9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Energieeffiziente Elektrogeräte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: 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Nutzen wir unsere Geräte über lange Zeit? Entsorgen wir sie auch umweltgerecht? Recyceltes Papier rettet Bäume und spart Wasser. Daher: Achten wir auf Energy Star-Label? Computer in Ruhezustand versetzen kann bereits 135 kg CO2-Emissionen p.a. je Büroperson vermeiden. Computer im Standby-Modus benötigen noch 50% des für den Betrieb benötigten Stroms, daher abends komplett ausstellen.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Können wir somit Kosten sparen, indem wir unsere Computer abends herunterfahren?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45E36A1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14:paraId="5D62C6DB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BFBFBF" w:themeFill="background1" w:themeFillShade="BF"/>
          </w:tcPr>
          <w:p w14:paraId="3173AFE1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888" w:type="dxa"/>
          </w:tcPr>
          <w:p w14:paraId="3E2F08EE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D766329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31C6E76C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2ED020C6" w14:textId="77777777" w:rsidTr="00280CEF">
        <w:tc>
          <w:tcPr>
            <w:tcW w:w="514" w:type="dxa"/>
          </w:tcPr>
          <w:p w14:paraId="0B32485F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2742" w:type="dxa"/>
          </w:tcPr>
          <w:p w14:paraId="230F118C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Getränke und Essen im Büro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: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Nutzen wir Kaffee aus Fair Trade, Snacks und Essen aus biologischem und regionalem Anbau? Können wir damit sogar Kosten sparen, indem z. B. Mitarbeiter weniger krank sind?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1420E1B5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748" w:type="dxa"/>
            <w:shd w:val="clear" w:color="auto" w:fill="BFBFBF" w:themeFill="background1" w:themeFillShade="BF"/>
          </w:tcPr>
          <w:p w14:paraId="4C7F98EC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1091" w:type="dxa"/>
            <w:shd w:val="clear" w:color="auto" w:fill="BFBFBF" w:themeFill="background1" w:themeFillShade="BF"/>
          </w:tcPr>
          <w:p w14:paraId="561A6A1A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888" w:type="dxa"/>
          </w:tcPr>
          <w:p w14:paraId="4E655584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208E7C47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154262AC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101742EA" w14:textId="77777777" w:rsidTr="00280CEF">
        <w:tc>
          <w:tcPr>
            <w:tcW w:w="514" w:type="dxa"/>
          </w:tcPr>
          <w:p w14:paraId="01861FEE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2742" w:type="dxa"/>
          </w:tcPr>
          <w:p w14:paraId="11839254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Dienstreisen: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 xml:space="preserve">Überprüfen wir, ob wir Dienstreisen nicht persönlich, sondern digital durchführen? Falls persönliche Dienstreisen, dann z. B. zu Fuß, mit Fahrrad, ÖPNV, Car-Sharing? Auch im Büro: Treppen, </w:t>
            </w:r>
            <w:proofErr w:type="gramStart"/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anstelle Aufzug</w:t>
            </w:r>
            <w:proofErr w:type="gramEnd"/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um Gesundheit zu fördern und Strom zu sparen? Können wir damit sogar Kosten sparen, indem wir z. B. weniger Dienstreisen haben und mehr Umsatz generieren? 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F916213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14:paraId="076C7C23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1091" w:type="dxa"/>
            <w:shd w:val="clear" w:color="auto" w:fill="BFBFBF" w:themeFill="background1" w:themeFillShade="BF"/>
          </w:tcPr>
          <w:p w14:paraId="67E304EF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</w: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br/>
              <w:t>X</w:t>
            </w:r>
          </w:p>
        </w:tc>
        <w:tc>
          <w:tcPr>
            <w:tcW w:w="888" w:type="dxa"/>
          </w:tcPr>
          <w:p w14:paraId="0B4123D6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D088881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2B69ACCF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380A877A" w14:textId="77777777" w:rsidTr="00280CEF">
        <w:tc>
          <w:tcPr>
            <w:tcW w:w="514" w:type="dxa"/>
          </w:tcPr>
          <w:p w14:paraId="676EC9F2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7.</w:t>
            </w:r>
          </w:p>
        </w:tc>
        <w:tc>
          <w:tcPr>
            <w:tcW w:w="2742" w:type="dxa"/>
          </w:tcPr>
          <w:p w14:paraId="204638EF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Arbeitsbedingungen: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 xml:space="preserve">Unterstützen wir die Vereinbarkeit von Familie und Beruf, Gleichberechtigung und </w:t>
            </w:r>
            <w:proofErr w:type="spellStart"/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Diversity</w:t>
            </w:r>
            <w:proofErr w:type="spellEnd"/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-Aspekten? Können wir damit sogar auch Geld sparen z. B. durch Mobile-Office mit schnelleren Antworten, höherer Motivation, höherer Effektivität und Effizienz und weniger Fehlzeiten?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102F181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748" w:type="dxa"/>
            <w:shd w:val="clear" w:color="auto" w:fill="BFBFBF" w:themeFill="background1" w:themeFillShade="BF"/>
          </w:tcPr>
          <w:p w14:paraId="28F7C30C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1091" w:type="dxa"/>
            <w:shd w:val="clear" w:color="auto" w:fill="BFBFBF" w:themeFill="background1" w:themeFillShade="BF"/>
          </w:tcPr>
          <w:p w14:paraId="44026D63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888" w:type="dxa"/>
          </w:tcPr>
          <w:p w14:paraId="2C2B5A7D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163B39FD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792C6ACF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2EC3208A" w14:textId="77777777" w:rsidTr="00280CEF">
        <w:tc>
          <w:tcPr>
            <w:tcW w:w="514" w:type="dxa"/>
          </w:tcPr>
          <w:p w14:paraId="06FC2BF7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2742" w:type="dxa"/>
          </w:tcPr>
          <w:p w14:paraId="132F51A3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Einsparungen im Umweltbereich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: Können wir Energie, Abfall, Luft- und Wasseremissionen reduzieren? Können wir z. B. Kosten einsparen durch energiesparende Leuchtmittel mit Bewegungsmeldern und Sensoren, um bedarfsgerecht zu reinigen? Können wir damit sogar neue Umsätze generieren?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195BA8D1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748" w:type="dxa"/>
            <w:shd w:val="clear" w:color="auto" w:fill="BFBFBF" w:themeFill="background1" w:themeFillShade="BF"/>
          </w:tcPr>
          <w:p w14:paraId="6C682227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BFBFBF" w:themeFill="background1" w:themeFillShade="BF"/>
          </w:tcPr>
          <w:p w14:paraId="71F33644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888" w:type="dxa"/>
          </w:tcPr>
          <w:p w14:paraId="1A75B189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30289EBA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215E03C3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  <w:tr w:rsidR="00F17FC1" w:rsidRPr="00280CEF" w14:paraId="06ACD667" w14:textId="77777777" w:rsidTr="00280CEF">
        <w:tc>
          <w:tcPr>
            <w:tcW w:w="514" w:type="dxa"/>
          </w:tcPr>
          <w:p w14:paraId="0EC419AA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2742" w:type="dxa"/>
          </w:tcPr>
          <w:p w14:paraId="141945D5" w14:textId="77777777" w:rsidR="00F17FC1" w:rsidRPr="00280CEF" w:rsidRDefault="00F17FC1" w:rsidP="005F473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80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Bewertung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: </w:t>
            </w:r>
            <w:r w:rsidRPr="00280CEF">
              <w:rPr>
                <w:rFonts w:ascii="Arial" w:hAnsi="Arial" w:cs="Arial"/>
                <w:color w:val="000000" w:themeColor="text1"/>
                <w:sz w:val="16"/>
                <w:szCs w:val="16"/>
              </w:rPr>
              <w:br/>
              <w:t>Können wir insgesamt höhere Preise für Produkte und Services durch Nachhaltigkeit erzielen? Können wir insgesamt sogar Kosten senken? Hat sich dadurch unsere Ertragssituation verbessert? Haben wir unsere Wunsch-Zielgruppe damit sogar erreicht?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2898C343" w14:textId="77777777" w:rsidR="00F17FC1" w:rsidRPr="00280CEF" w:rsidRDefault="00F17FC1" w:rsidP="005F473F">
            <w:pPr>
              <w:jc w:val="center"/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280CEF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748" w:type="dxa"/>
            <w:shd w:val="clear" w:color="auto" w:fill="BFBFBF" w:themeFill="background1" w:themeFillShade="BF"/>
          </w:tcPr>
          <w:p w14:paraId="0787B4BD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BFBFBF" w:themeFill="background1" w:themeFillShade="BF"/>
          </w:tcPr>
          <w:p w14:paraId="7C2D7080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888" w:type="dxa"/>
          </w:tcPr>
          <w:p w14:paraId="7641E764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1042" w:type="dxa"/>
          </w:tcPr>
          <w:p w14:paraId="5956E222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  <w:tc>
          <w:tcPr>
            <w:tcW w:w="903" w:type="dxa"/>
          </w:tcPr>
          <w:p w14:paraId="752E2776" w14:textId="77777777" w:rsidR="00F17FC1" w:rsidRPr="00280CEF" w:rsidRDefault="00F17FC1" w:rsidP="005F473F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</w:p>
        </w:tc>
      </w:tr>
    </w:tbl>
    <w:p w14:paraId="4E168737" w14:textId="77777777" w:rsidR="00141CA9" w:rsidRDefault="00141CA9"/>
    <w:sectPr w:rsidR="00141CA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6751B" w14:textId="77777777" w:rsidR="0030240C" w:rsidRDefault="0030240C" w:rsidP="00B25C3E">
      <w:r>
        <w:separator/>
      </w:r>
    </w:p>
  </w:endnote>
  <w:endnote w:type="continuationSeparator" w:id="0">
    <w:p w14:paraId="107D8E35" w14:textId="77777777" w:rsidR="0030240C" w:rsidRDefault="0030240C" w:rsidP="00B2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E3E4D" w14:textId="77777777" w:rsidR="0030240C" w:rsidRDefault="0030240C" w:rsidP="00B25C3E">
      <w:r>
        <w:separator/>
      </w:r>
    </w:p>
  </w:footnote>
  <w:footnote w:type="continuationSeparator" w:id="0">
    <w:p w14:paraId="4B2B05AB" w14:textId="77777777" w:rsidR="0030240C" w:rsidRDefault="0030240C" w:rsidP="00B25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D78F2" w14:textId="33AA4E8C" w:rsidR="00B25C3E" w:rsidRDefault="00B25C3E">
    <w:pPr>
      <w:pStyle w:val="Kopfzeile"/>
    </w:pPr>
    <w:r>
      <w:t>Nachhaltigkeits-Checkliste aus Controller Magazin 1/2022 – Jekel-Kolumne</w:t>
    </w:r>
  </w:p>
  <w:p w14:paraId="27942442" w14:textId="77777777" w:rsidR="00B25C3E" w:rsidRDefault="00B25C3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FC1"/>
    <w:rsid w:val="00141CA9"/>
    <w:rsid w:val="00280CEF"/>
    <w:rsid w:val="0030240C"/>
    <w:rsid w:val="00B25C3E"/>
    <w:rsid w:val="00F1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48D33"/>
  <w15:chartTrackingRefBased/>
  <w15:docId w15:val="{66F13B8B-C9A6-4D1A-B86E-08625F95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7FC1"/>
    <w:pPr>
      <w:spacing w:after="0" w:line="240" w:lineRule="auto"/>
    </w:pPr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F17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5C3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5C3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B25C3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5C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 Günther</dc:creator>
  <cp:keywords/>
  <dc:description/>
  <cp:lastModifiedBy>Lehmann, Guenther</cp:lastModifiedBy>
  <cp:revision>3</cp:revision>
  <dcterms:created xsi:type="dcterms:W3CDTF">2022-01-06T09:29:00Z</dcterms:created>
  <dcterms:modified xsi:type="dcterms:W3CDTF">2022-01-07T07:44:00Z</dcterms:modified>
</cp:coreProperties>
</file>